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D391C" w:rsidP="00E803B9">
      <w:pPr>
        <w:jc w:val="center"/>
        <w:rPr>
          <w:b/>
          <w:color w:val="1D1D1D"/>
          <w:shd w:val="clear" w:color="auto" w:fill="FFFFFF"/>
        </w:rPr>
      </w:pPr>
    </w:p>
    <w:p w:rsidR="00BD391C" w:rsidP="00E803B9">
      <w:pPr>
        <w:jc w:val="center"/>
        <w:rPr>
          <w:b/>
          <w:color w:val="1D1D1D"/>
          <w:shd w:val="clear" w:color="auto" w:fill="FFFFFF"/>
        </w:rPr>
      </w:pPr>
    </w:p>
    <w:p w:rsidR="00BD391C" w:rsidP="00E803B9">
      <w:pPr>
        <w:jc w:val="center"/>
        <w:rPr>
          <w:b/>
          <w:color w:val="1D1D1D"/>
          <w:shd w:val="clear" w:color="auto" w:fill="FFFFFF"/>
        </w:rPr>
      </w:pPr>
    </w:p>
    <w:p w:rsidR="00003CCB" w:rsidP="00E803B9">
      <w:pPr>
        <w:jc w:val="center"/>
        <w:rPr>
          <w:b/>
          <w:color w:val="1D1D1D"/>
          <w:shd w:val="clear" w:color="auto" w:fill="FFFFFF"/>
        </w:rPr>
      </w:pPr>
      <w:r w:rsidRPr="00E803B9">
        <w:rPr>
          <w:b/>
          <w:color w:val="1D1D1D"/>
          <w:shd w:val="clear" w:color="auto" w:fill="FFFFFF"/>
        </w:rPr>
        <w:t>Option 1: Introduction to the Department of Health and Human Services</w:t>
      </w:r>
    </w:p>
    <w:p w:rsidR="00BD391C" w:rsidP="00E803B9">
      <w:pPr>
        <w:jc w:val="center"/>
        <w:rPr>
          <w:b/>
          <w:color w:val="1D1D1D"/>
          <w:shd w:val="clear" w:color="auto" w:fill="FFFFFF"/>
        </w:rPr>
      </w:pPr>
    </w:p>
    <w:p w:rsidR="00BD391C" w:rsidP="00E803B9">
      <w:pPr>
        <w:jc w:val="center"/>
        <w:rPr>
          <w:b/>
          <w:color w:val="1D1D1D"/>
          <w:shd w:val="clear" w:color="auto" w:fill="FFFFFF"/>
        </w:rPr>
      </w:pPr>
    </w:p>
    <w:p w:rsidR="00BD391C" w:rsidP="00E803B9">
      <w:pPr>
        <w:jc w:val="center"/>
        <w:rPr>
          <w:b/>
          <w:color w:val="1D1D1D"/>
          <w:shd w:val="clear" w:color="auto" w:fill="FFFFFF"/>
        </w:rPr>
      </w:pPr>
    </w:p>
    <w:p w:rsidR="00BD391C" w:rsidP="00E803B9">
      <w:pPr>
        <w:jc w:val="center"/>
        <w:rPr>
          <w:b/>
          <w:color w:val="1D1D1D"/>
          <w:shd w:val="clear" w:color="auto" w:fill="FFFFFF"/>
        </w:rPr>
      </w:pPr>
    </w:p>
    <w:p w:rsidR="00BD391C" w:rsidRPr="00BD391C" w:rsidP="00E803B9">
      <w:pPr>
        <w:jc w:val="center"/>
        <w:rPr>
          <w:color w:val="1D1D1D"/>
          <w:shd w:val="clear" w:color="auto" w:fill="FFFFFF"/>
        </w:rPr>
      </w:pPr>
      <w:r w:rsidRPr="00BD391C">
        <w:rPr>
          <w:color w:val="1D1D1D"/>
          <w:shd w:val="clear" w:color="auto" w:fill="FFFFFF"/>
        </w:rPr>
        <w:t>Name</w:t>
      </w:r>
    </w:p>
    <w:p w:rsidR="00BD391C" w:rsidRPr="00BD391C" w:rsidP="00E803B9">
      <w:pPr>
        <w:jc w:val="center"/>
        <w:rPr>
          <w:color w:val="1D1D1D"/>
          <w:shd w:val="clear" w:color="auto" w:fill="FFFFFF"/>
        </w:rPr>
      </w:pPr>
      <w:r w:rsidRPr="00BD391C">
        <w:rPr>
          <w:color w:val="1D1D1D"/>
          <w:shd w:val="clear" w:color="auto" w:fill="FFFFFF"/>
        </w:rPr>
        <w:t>Institution of Affiliation</w:t>
      </w:r>
    </w:p>
    <w:p w:rsidR="00BD391C" w:rsidRPr="00BD391C" w:rsidP="00E803B9">
      <w:pPr>
        <w:jc w:val="center"/>
        <w:rPr>
          <w:color w:val="1D1D1D"/>
          <w:shd w:val="clear" w:color="auto" w:fill="FFFFFF"/>
        </w:rPr>
      </w:pPr>
      <w:r w:rsidRPr="00BD391C">
        <w:rPr>
          <w:color w:val="1D1D1D"/>
          <w:shd w:val="clear" w:color="auto" w:fill="FFFFFF"/>
        </w:rPr>
        <w:t>Professor</w:t>
      </w:r>
    </w:p>
    <w:p w:rsidR="00BD391C" w:rsidRPr="00BD391C" w:rsidP="00E803B9">
      <w:pPr>
        <w:jc w:val="center"/>
        <w:rPr>
          <w:color w:val="1D1D1D"/>
          <w:shd w:val="clear" w:color="auto" w:fill="FFFFFF"/>
        </w:rPr>
      </w:pPr>
      <w:r w:rsidRPr="00BD391C">
        <w:rPr>
          <w:color w:val="1D1D1D"/>
          <w:shd w:val="clear" w:color="auto" w:fill="FFFFFF"/>
        </w:rPr>
        <w:t>Date</w:t>
      </w: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P="00BD391C">
      <w:pPr>
        <w:jc w:val="center"/>
        <w:rPr>
          <w:b/>
          <w:color w:val="1D1D1D"/>
          <w:shd w:val="clear" w:color="auto" w:fill="FFFFFF"/>
        </w:rPr>
      </w:pPr>
    </w:p>
    <w:p w:rsidR="00BD391C" w:rsidRPr="00E803B9" w:rsidP="00BD391C">
      <w:pPr>
        <w:jc w:val="center"/>
        <w:rPr>
          <w:b/>
          <w:color w:val="1D1D1D"/>
          <w:shd w:val="clear" w:color="auto" w:fill="FFFFFF"/>
        </w:rPr>
      </w:pPr>
      <w:r w:rsidRPr="00E803B9">
        <w:rPr>
          <w:b/>
          <w:color w:val="1D1D1D"/>
          <w:shd w:val="clear" w:color="auto" w:fill="FFFFFF"/>
        </w:rPr>
        <w:t>Option 1: Introduction to the Department of Health and Human Services</w:t>
      </w:r>
    </w:p>
    <w:p w:rsidR="00E803B9" w:rsidP="00BD391C">
      <w:pPr>
        <w:ind w:firstLine="720"/>
        <w:rPr>
          <w:color w:val="1D1D1D"/>
          <w:shd w:val="clear" w:color="auto" w:fill="FFFFFF"/>
        </w:rPr>
      </w:pPr>
      <w:r>
        <w:rPr>
          <w:color w:val="1D1D1D"/>
          <w:shd w:val="clear" w:color="auto" w:fill="FFFFFF"/>
        </w:rPr>
        <w:t>In the USA, the department of health and human services is a department that deals with the promotion and provision of essential human services. It is a department that is part of the federal government and hence headed by a secretary who of part of the presidency. The department fosters the wellbeing and health of all Americans irrespective of their location and ethnicity. It was established to ensure that all Americans can access health needs and therefore promote health among the American people</w:t>
      </w:r>
      <w:r w:rsidR="00BD391C">
        <w:rPr>
          <w:color w:val="1D1D1D"/>
          <w:shd w:val="clear" w:color="auto" w:fill="FFFFFF"/>
        </w:rPr>
        <w:t xml:space="preserve"> (</w:t>
      </w:r>
      <w:r w:rsidRPr="0017283E" w:rsidR="00BD391C">
        <w:rPr>
          <w:color w:val="1D1D1D"/>
          <w:shd w:val="clear" w:color="auto" w:fill="FFFFFF"/>
        </w:rPr>
        <w:t>https://www.hhs.gov/about/strategic-plan/introduction/index.html#overview</w:t>
      </w:r>
      <w:r w:rsidR="00BD391C">
        <w:rPr>
          <w:color w:val="1D1D1D"/>
          <w:shd w:val="clear" w:color="auto" w:fill="FFFFFF"/>
        </w:rPr>
        <w:t>)</w:t>
      </w:r>
      <w:r>
        <w:rPr>
          <w:color w:val="1D1D1D"/>
          <w:shd w:val="clear" w:color="auto" w:fill="FFFFFF"/>
        </w:rPr>
        <w:t xml:space="preserve">. </w:t>
      </w:r>
      <w:r w:rsidR="00E65F13">
        <w:rPr>
          <w:color w:val="1D1D1D"/>
          <w:shd w:val="clear" w:color="auto" w:fill="FFFFFF"/>
        </w:rPr>
        <w:t xml:space="preserve">Its mission is to ensure that this crucial health and human services are accessed by everyone, especially to those who may not afford and hence have a challenge in accessing such services. It achieves its mandate by having to establish and follow up programs and initiatives that are meant to enhance access to human and health services by the target population. </w:t>
      </w:r>
    </w:p>
    <w:p w:rsidR="0017283E" w:rsidP="00BD391C">
      <w:pPr>
        <w:ind w:firstLine="720"/>
        <w:rPr>
          <w:color w:val="1D1D1D"/>
          <w:shd w:val="clear" w:color="auto" w:fill="FFFFFF"/>
        </w:rPr>
      </w:pPr>
      <w:r>
        <w:rPr>
          <w:color w:val="1D1D1D"/>
          <w:shd w:val="clear" w:color="auto" w:fill="FFFFFF"/>
        </w:rPr>
        <w:t xml:space="preserve">The health and humans services have to work closely with other agencies and departments in order to achieve its mission and goals. The department boasts of having more </w:t>
      </w:r>
      <w:r>
        <w:rPr>
          <w:color w:val="1D1D1D"/>
          <w:shd w:val="clear" w:color="auto" w:fill="FFFFFF"/>
        </w:rPr>
        <w:t>than eleven</w:t>
      </w:r>
      <w:r>
        <w:rPr>
          <w:color w:val="1D1D1D"/>
          <w:shd w:val="clear" w:color="auto" w:fill="FFFFFF"/>
        </w:rPr>
        <w:t xml:space="preserve"> divisions that have different responsibilities geared at ensuring there is coordination in the management and implementation of the various programs. </w:t>
      </w:r>
      <w:r>
        <w:rPr>
          <w:color w:val="1D1D1D"/>
          <w:shd w:val="clear" w:color="auto" w:fill="FFFFFF"/>
        </w:rPr>
        <w:t>Through the president's management council, the health and human services are able to collaborate with other federal departments to research and even adopt the best practices that would require federal government implementation through the health and human services department. This is also the case of federal advisory committees that provides a link between the HHS and other federal departments and agencies. The HHS department also works and coordinates activities and programs with the state, local, and other territorial governments for the benefit of the people at the local level</w:t>
      </w:r>
      <w:r w:rsidR="00BD391C">
        <w:rPr>
          <w:color w:val="1D1D1D"/>
          <w:shd w:val="clear" w:color="auto" w:fill="FFFFFF"/>
        </w:rPr>
        <w:t xml:space="preserve"> (</w:t>
      </w:r>
      <w:r w:rsidRPr="0017283E" w:rsidR="00BD391C">
        <w:rPr>
          <w:color w:val="1D1D1D"/>
          <w:shd w:val="clear" w:color="auto" w:fill="FFFFFF"/>
        </w:rPr>
        <w:t>https://www.hhs.gov/about/strategic-plan/introduction/index.html#overview</w:t>
      </w:r>
      <w:r w:rsidR="00BD391C">
        <w:rPr>
          <w:color w:val="1D1D1D"/>
          <w:shd w:val="clear" w:color="auto" w:fill="FFFFFF"/>
        </w:rPr>
        <w:t>)</w:t>
      </w:r>
      <w:r>
        <w:rPr>
          <w:color w:val="1D1D1D"/>
          <w:shd w:val="clear" w:color="auto" w:fill="FFFFFF"/>
        </w:rPr>
        <w:t xml:space="preserve">. In </w:t>
      </w:r>
      <w:r>
        <w:rPr>
          <w:color w:val="1D1D1D"/>
          <w:shd w:val="clear" w:color="auto" w:fill="FFFFFF"/>
        </w:rPr>
        <w:t xml:space="preserve">addition, the department provides assistance and guidance to the provided entities that are carrying out activities that affect the department. </w:t>
      </w: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BD391C">
      <w:pPr>
        <w:rPr>
          <w:color w:val="1D1D1D"/>
          <w:shd w:val="clear" w:color="auto" w:fill="FFFFFF"/>
        </w:rPr>
      </w:pPr>
    </w:p>
    <w:p w:rsidR="0017283E" w:rsidRPr="00BD391C" w:rsidP="00BD391C">
      <w:pPr>
        <w:jc w:val="center"/>
        <w:rPr>
          <w:b/>
          <w:color w:val="1D1D1D"/>
          <w:shd w:val="clear" w:color="auto" w:fill="FFFFFF"/>
        </w:rPr>
      </w:pPr>
      <w:r w:rsidRPr="00BD391C">
        <w:rPr>
          <w:b/>
          <w:color w:val="1D1D1D"/>
          <w:shd w:val="clear" w:color="auto" w:fill="FFFFFF"/>
        </w:rPr>
        <w:t>References</w:t>
      </w:r>
    </w:p>
    <w:p w:rsidR="00E65F13">
      <w:pPr>
        <w:rPr>
          <w:color w:val="1D1D1D"/>
          <w:shd w:val="clear" w:color="auto" w:fill="FFFFFF"/>
        </w:rPr>
      </w:pPr>
      <w:r w:rsidRPr="0017283E">
        <w:rPr>
          <w:color w:val="1D1D1D"/>
          <w:shd w:val="clear" w:color="auto" w:fill="FFFFFF"/>
        </w:rPr>
        <w:t> </w:t>
      </w:r>
      <w:hyperlink r:id="rId4" w:history="1">
        <w:r w:rsidRPr="00643A78" w:rsidR="00BD391C">
          <w:rPr>
            <w:rStyle w:val="Hyperlink"/>
            <w:shd w:val="clear" w:color="auto" w:fill="FFFFFF"/>
          </w:rPr>
          <w:t>https://www.hhs.gov/about/strategic-plan/introduction/index.html#overview</w:t>
        </w:r>
      </w:hyperlink>
      <w:r>
        <w:rPr>
          <w:color w:val="1D1D1D"/>
          <w:shd w:val="clear" w:color="auto" w:fill="FFFFFF"/>
        </w:rPr>
        <w:t xml:space="preserve"> </w:t>
      </w:r>
    </w:p>
    <w:p w:rsidR="00BD391C" w:rsidRPr="00254CFC">
      <w:bookmarkStart w:id="0" w:name="_GoBack"/>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91419940"/>
      <w:docPartObj>
        <w:docPartGallery w:val="Page Numbers (Top of Page)"/>
        <w:docPartUnique/>
      </w:docPartObj>
    </w:sdtPr>
    <w:sdtEndPr>
      <w:rPr>
        <w:noProof/>
      </w:rPr>
    </w:sdtEndPr>
    <w:sdtContent>
      <w:p w:rsidR="00BD391C">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BD39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CFC"/>
    <w:rsid w:val="00003CCB"/>
    <w:rsid w:val="0017283E"/>
    <w:rsid w:val="00254CFC"/>
    <w:rsid w:val="005149C5"/>
    <w:rsid w:val="00643A78"/>
    <w:rsid w:val="00BD391C"/>
    <w:rsid w:val="00E65F13"/>
    <w:rsid w:val="00E803B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91C"/>
    <w:rPr>
      <w:color w:val="0000FF" w:themeColor="hyperlink"/>
      <w:u w:val="single"/>
    </w:rPr>
  </w:style>
  <w:style w:type="paragraph" w:styleId="Header">
    <w:name w:val="header"/>
    <w:basedOn w:val="Normal"/>
    <w:link w:val="HeaderChar"/>
    <w:uiPriority w:val="99"/>
    <w:unhideWhenUsed/>
    <w:rsid w:val="00BD391C"/>
    <w:pPr>
      <w:tabs>
        <w:tab w:val="center" w:pos="4680"/>
        <w:tab w:val="right" w:pos="9360"/>
      </w:tabs>
      <w:spacing w:line="240" w:lineRule="auto"/>
    </w:pPr>
  </w:style>
  <w:style w:type="character" w:customStyle="1" w:styleId="HeaderChar">
    <w:name w:val="Header Char"/>
    <w:basedOn w:val="DefaultParagraphFont"/>
    <w:link w:val="Header"/>
    <w:uiPriority w:val="99"/>
    <w:rsid w:val="00BD391C"/>
    <w:rPr>
      <w:rFonts w:ascii="Calibri" w:eastAsia="Calibri" w:hAnsi="Calibri" w:cs="Calibri"/>
      <w:sz w:val="20"/>
      <w:szCs w:val="20"/>
    </w:rPr>
  </w:style>
  <w:style w:type="paragraph" w:styleId="Footer">
    <w:name w:val="footer"/>
    <w:basedOn w:val="Normal"/>
    <w:link w:val="FooterChar"/>
    <w:uiPriority w:val="99"/>
    <w:unhideWhenUsed/>
    <w:rsid w:val="00BD391C"/>
    <w:pPr>
      <w:tabs>
        <w:tab w:val="center" w:pos="4680"/>
        <w:tab w:val="right" w:pos="9360"/>
      </w:tabs>
      <w:spacing w:line="240" w:lineRule="auto"/>
    </w:pPr>
  </w:style>
  <w:style w:type="character" w:customStyle="1" w:styleId="FooterChar">
    <w:name w:val="Footer Char"/>
    <w:basedOn w:val="DefaultParagraphFont"/>
    <w:link w:val="Footer"/>
    <w:uiPriority w:val="99"/>
    <w:rsid w:val="00BD391C"/>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hs.gov/about/strategic-plan/introduction/index.html#overview"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2022-01-21T05:01:00Z</dcterms:created>
  <dcterms:modified xsi:type="dcterms:W3CDTF">2022-01-21T05:23:00Z</dcterms:modified>
</cp:coreProperties>
</file>